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32" w:rsidRDefault="00F22F7E" w:rsidP="00135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7000" cy="9372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2F7E" w:rsidRPr="00F22F7E" w:rsidRDefault="00F22F7E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систематическое (1 раз в неделю) проведение классных часов (собрания, «часы общения», организационные классные часы и т.п.) с учащимися закрепленного класса;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организация работы по профессиональной ориентации учащихся;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формирование системы ученического самоуправления в классном коллективе;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привлечение детей к деятельности в рамках детских общественных объединений;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определение форм взаимодействия учащихся с государственными (или негосударственными) общественными институтами в целях создания необходимых условий для разностороннего развития личности;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проведение плановых и, в исключительных случаях, внеплановых родительских собраний;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содействие деятельности родительского комитета класса;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повышение своей профессиональной квалификации в целях совершенствования воспитательного процесса;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взаимодействие с учителями, работающими в классе;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учет и стимулирование разнообразной деятельности детей, особенно в системе дополнительного образования, обеспечение для этого необходимых условий;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индивидуальное воздействие и взаимодействие с каждым учащимся и коллективом в целом как субъектами этой деятельности.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3.2.Коммуникативные: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регулирование межличностных отношений между детьми;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установление оптимальных взаимоотношений в системе «ученик-учитель», «ученик - родитель», «учитель - родитель»;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содействие общему благоприятному психологическом климату в коллективе. 3.3. Аналитические: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изучение физического и психического здоровья воспитанников, их успеваемости, посещаемости и поведения во взаимодействии с медицинской и психологической службами школы;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изучение индивидуальности учащегося;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 xml:space="preserve">- систематический анализ динамики личностного развития обучающихся; 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анализ и оценка семейного воспитания каждого ученика;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 xml:space="preserve">- анализ и оценка воспитанности личности и коллектива. 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3.4.Социальные: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обеспечение индивидуального развития учащихся класса, полного раскрытия их способностей;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при поддержке психолога, социального педагога и родителей (законных представителей) осуществление диагностики воспитанности учащихся, эффективности воспитательной работы с ними;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организация всех видов индивидуальной, групповой, коллективной деятельности, вовлекающей учащихся в общественно-ценностные отношения;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создание классного коллектива как воспитывающей среды, обеспечивающей социализацию каждого ребенка;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выявление и учет детей социально незащищенных категорий;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обеспечение охраны прав и социальной защиты всех категорий учащихся;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систематическое посещение неблагополучных семей в целях изучения, контроля, коррекции ситуации и выработки совместно с родителями учащихся единой стратегии и тактики воспитательной работы;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систематическое осуществление</w:t>
      </w:r>
      <w:r w:rsidRPr="004B122D">
        <w:rPr>
          <w:rFonts w:ascii="Times New Roman" w:hAnsi="Times New Roman"/>
          <w:sz w:val="24"/>
          <w:szCs w:val="24"/>
        </w:rPr>
        <w:tab/>
        <w:t>наблюдений за поведением детей «группы риска» и состоящих на учете в ПДН;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систематическое посещение семей проблемных учащихся в целях изучения условий воспитания и выработки совместно с родителями учащихся единой стратегии и тактики воспитательной работы.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122D">
        <w:rPr>
          <w:rFonts w:ascii="Times New Roman" w:hAnsi="Times New Roman"/>
          <w:b/>
          <w:sz w:val="24"/>
          <w:szCs w:val="24"/>
        </w:rPr>
        <w:t>4. Права классного руководителя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Классный руководитель как административное лицо имеет право: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lastRenderedPageBreak/>
        <w:t>- предлагать руководителю школы план мероприятий по совершенствованию работы школы;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заслушивать и принимать участие в обсуждении отчетов о деятельности родительского комитета класса;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участвовать в организации и проведении общешкольных мероприятий с обучающимися;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присутствовать на любых уроках или мероприятиях, проводимых учителями-предметниками в классе;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координировать работу учителей-предметников, оказывающих воспитательное влияние на его учащихся через проведение педагогических консилиумов, «малых» педсоветов и пр. форм;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выносить на рассмотрение администрации, методического Совета или Педагогического совета школы, согласованные с коллективом класса предложения по улучшению воспитательной работы;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приглашать родителей (или лиц, их заменяющих) в школу, по согласованию с администрацией обращаться в Советы содействия семье и школы на предприятия, в организации для решения вопросов, связанных с обучением и воспитанием учащихся класса.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122D">
        <w:rPr>
          <w:rFonts w:ascii="Times New Roman" w:hAnsi="Times New Roman"/>
          <w:b/>
          <w:sz w:val="24"/>
          <w:szCs w:val="24"/>
        </w:rPr>
        <w:t>5. Ответственность классного руководителя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За неисполнение или ненадлежащее исполнение без уважительной причины Устава и Правил внутреннего распорядка школы, распоряжений руководителя школы, 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122D">
        <w:rPr>
          <w:rFonts w:ascii="Times New Roman" w:hAnsi="Times New Roman"/>
          <w:b/>
          <w:sz w:val="24"/>
          <w:szCs w:val="24"/>
        </w:rPr>
        <w:t>6. Требования к уровню профессиональной подготовки классного руководителя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6.1. Слагаемыми профессиональной подготовки классного руководителя являются: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знания и умения по общей и социальной педагогике; общей, социальной и возрастной психологии;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знание теоретических основ воспитания, владение технологиями воспитательного воздействия на личность (методикой воспитательной работы; методикой организации досуга школьников, коллективной творческой деятельности; техникой индивидуального общения с детьми, родителями и др.);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знание индивидуальных и возрастных особенностей детей и подростков,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владение эффективными методами изучения (диагностики) отдельной личности и группы;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знание основ физиологии, школьной гигиены;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знание законодательных актов, постановлений и решений правительства и других государственных органов по вопросам обучения и воспитания учащихся, Конвенции о правах ребенка, основ трудового законодательства;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знание инструктивно-методических документов, методических рекомендаций по организации воспитательного процесса, основных направлений и перспектив развития народного образования и педагогической практики;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способности к самоанализу, самодиагностике, прогнозированию, программированию, коррекции, самоконтролю;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 xml:space="preserve">- наличие организаторских умений и навыков; 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наличие коммуникативных способностей;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высокий уровень духовно-нравственной культуры.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6.2. Слагаемыми эффективности работы классного руководителя являются положительная динамика: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состояние психологического и физического здоровья учащихся класса;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степень сформированности у учащихся понимания значимости здорового образа жизни;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уровень воспитанности учащихся;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% посещаемости учебных занятий и внеучебных мероприятий;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уровень сформированности классного коллектива;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% занятости учащихся в различных формах дополнительного образования (кружки, секции, студии и др.);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- рейтинг активности классного коллектива и отдельных учащихся в школьных, муниципальных, республиканских, мероприятиях;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lastRenderedPageBreak/>
        <w:t>- степень участия классного коллектива в работе органов ученического самоуправления;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122D">
        <w:rPr>
          <w:rFonts w:ascii="Times New Roman" w:hAnsi="Times New Roman"/>
          <w:b/>
          <w:sz w:val="24"/>
          <w:szCs w:val="24"/>
        </w:rPr>
        <w:t>7. Делопроизводство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 xml:space="preserve">7.1. Разработка плана воспитательной работы на учебный год. 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7.2. Социальный паспорт класса.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7.3. Картотека на каждого учащегося с указанием его физического состояния здоровья, индивидуальных способностей, склонностей, психологической оценки в коллективе (паспорт здоровья).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7.4. Оформление личных дел учащихся.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 xml:space="preserve">7.5. Оформление электронного классного журнала. 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7.6. Оформление протоколов родительских собраний.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 xml:space="preserve">7.7. Составление отчетов по итогам воспитательной работы за учебный год. 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7.8. Показатели учебной деятельности (четверть, полугодие, год).</w:t>
      </w:r>
    </w:p>
    <w:p w:rsidR="004F0C32" w:rsidRPr="004B122D" w:rsidRDefault="004F0C32" w:rsidP="00CD3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22D">
        <w:rPr>
          <w:rFonts w:ascii="Times New Roman" w:hAnsi="Times New Roman"/>
          <w:sz w:val="24"/>
          <w:szCs w:val="24"/>
        </w:rPr>
        <w:t>7.9. Занятость учащихся в дополнительном образовании, общественных объединениях, творческих группах.</w:t>
      </w:r>
    </w:p>
    <w:p w:rsidR="004F0C32" w:rsidRDefault="004F0C32" w:rsidP="00CD3CA5">
      <w:pPr>
        <w:spacing w:after="0" w:line="240" w:lineRule="auto"/>
        <w:ind w:left="4979" w:right="-20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4F0C32" w:rsidSect="00F22F7E">
      <w:footerReference w:type="default" r:id="rId9"/>
      <w:pgSz w:w="11904" w:h="16838"/>
      <w:pgMar w:top="540" w:right="564" w:bottom="979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BB0" w:rsidRDefault="00B36BB0" w:rsidP="004B122D">
      <w:pPr>
        <w:spacing w:after="0" w:line="240" w:lineRule="auto"/>
      </w:pPr>
      <w:r>
        <w:separator/>
      </w:r>
    </w:p>
  </w:endnote>
  <w:endnote w:type="continuationSeparator" w:id="0">
    <w:p w:rsidR="00B36BB0" w:rsidRDefault="00B36BB0" w:rsidP="004B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22D" w:rsidRDefault="00B36BB0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2F7E">
      <w:rPr>
        <w:noProof/>
      </w:rPr>
      <w:t>2</w:t>
    </w:r>
    <w:r>
      <w:rPr>
        <w:noProof/>
      </w:rPr>
      <w:fldChar w:fldCharType="end"/>
    </w:r>
  </w:p>
  <w:p w:rsidR="004B122D" w:rsidRDefault="004B122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BB0" w:rsidRDefault="00B36BB0" w:rsidP="004B122D">
      <w:pPr>
        <w:spacing w:after="0" w:line="240" w:lineRule="auto"/>
      </w:pPr>
      <w:r>
        <w:separator/>
      </w:r>
    </w:p>
  </w:footnote>
  <w:footnote w:type="continuationSeparator" w:id="0">
    <w:p w:rsidR="00B36BB0" w:rsidRDefault="00B36BB0" w:rsidP="004B1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C16FA"/>
    <w:multiLevelType w:val="hybridMultilevel"/>
    <w:tmpl w:val="79BA5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B56"/>
    <w:rsid w:val="00057C62"/>
    <w:rsid w:val="001354C0"/>
    <w:rsid w:val="003E01ED"/>
    <w:rsid w:val="004441EF"/>
    <w:rsid w:val="00483243"/>
    <w:rsid w:val="004B122D"/>
    <w:rsid w:val="004F0C32"/>
    <w:rsid w:val="006564BD"/>
    <w:rsid w:val="007543C5"/>
    <w:rsid w:val="00777A56"/>
    <w:rsid w:val="008A6913"/>
    <w:rsid w:val="008D4159"/>
    <w:rsid w:val="008D760B"/>
    <w:rsid w:val="00984490"/>
    <w:rsid w:val="00A23CEE"/>
    <w:rsid w:val="00A52D1D"/>
    <w:rsid w:val="00A763CE"/>
    <w:rsid w:val="00AE2E71"/>
    <w:rsid w:val="00B36BB0"/>
    <w:rsid w:val="00BF3B56"/>
    <w:rsid w:val="00CD3CA5"/>
    <w:rsid w:val="00D31B0A"/>
    <w:rsid w:val="00E9622D"/>
    <w:rsid w:val="00F2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E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43C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354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777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77A56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8A6913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B12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B122D"/>
  </w:style>
  <w:style w:type="paragraph" w:styleId="a9">
    <w:name w:val="footer"/>
    <w:basedOn w:val="a"/>
    <w:link w:val="aa"/>
    <w:uiPriority w:val="99"/>
    <w:unhideWhenUsed/>
    <w:rsid w:val="004B12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122D"/>
  </w:style>
  <w:style w:type="paragraph" w:styleId="ab">
    <w:name w:val="No Spacing"/>
    <w:uiPriority w:val="1"/>
    <w:qFormat/>
    <w:rsid w:val="00AE2E71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E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43C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354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777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77A56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8A6913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B12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B122D"/>
  </w:style>
  <w:style w:type="paragraph" w:styleId="a9">
    <w:name w:val="footer"/>
    <w:basedOn w:val="a"/>
    <w:link w:val="aa"/>
    <w:uiPriority w:val="99"/>
    <w:unhideWhenUsed/>
    <w:rsid w:val="004B12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122D"/>
  </w:style>
  <w:style w:type="paragraph" w:styleId="ab">
    <w:name w:val="No Spacing"/>
    <w:uiPriority w:val="1"/>
    <w:qFormat/>
    <w:rsid w:val="00AE2E71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52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Алсу Юрис</cp:lastModifiedBy>
  <cp:revision>2</cp:revision>
  <cp:lastPrinted>2017-10-13T20:24:00Z</cp:lastPrinted>
  <dcterms:created xsi:type="dcterms:W3CDTF">2021-08-27T08:37:00Z</dcterms:created>
  <dcterms:modified xsi:type="dcterms:W3CDTF">2021-08-27T08:37:00Z</dcterms:modified>
</cp:coreProperties>
</file>